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5152"/>
        <w:gridCol w:w="1155"/>
        <w:gridCol w:w="2011"/>
      </w:tblGrid>
      <w:tr w:rsidR="0092069B" w:rsidRPr="0092069B" w:rsidTr="0092069B"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5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đề tài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Cấp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Hiện trạng</w:t>
            </w:r>
          </w:p>
        </w:tc>
      </w:tr>
      <w:tr w:rsidR="0092069B" w:rsidRPr="0092069B" w:rsidTr="0092069B">
        <w:trPr>
          <w:trHeight w:val="105"/>
        </w:trPr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kháng tế bào ung thư của một số dẫn chất 5-halogenoarilydenhydantoin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 cứu tổng hợp và thăm dò tác dụng sinh học của một số dẫn chất 4-amino-4H-1,2,4-triazol mang khung thiazolidin-4-on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sinh học một số dẫn chất acid hydroxamic hướng ức chế enzym histon deacetylase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05"/>
        </w:trPr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2014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sinh học của một số dẫn chất 5-aryliden-2-thiohydantoin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sinh học của một số dẫn chất 3-aryl-5-aryliden-2-thiohydantoin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kháng tế bào ung thư của một số dẫn chất 2-aryl-4-quinazolinon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58"/>
        </w:trPr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2015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  kháng tế bào ung thư của một số dẫn chất 6-diethylamino -2-aryl-4-quinazolinon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 cứu xây dựng quy trình tổng hợp Ranitidin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thu​</w:t>
            </w:r>
          </w:p>
        </w:tc>
      </w:tr>
      <w:tr w:rsidR="0092069B" w:rsidRPr="0092069B" w:rsidTr="0092069B"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2016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sinh học của một số dẫn chất 5-(3'-halogenoaryliden)-2-thiohydantoin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kháng tế bào ung thư của một số dẫn chất 6-diethylamino-2-aryl -4-quinazolinon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kháng tế bào ung thư của một số dẫn chất 6-methyl-2-(naphthalen-1-yl)-4-quinazolinamin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4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kháng tế bào ung thư của một số dẫn chất lai hóa giữa azaartemisinin và 2-methoxy-6-cloroacridin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35"/>
        </w:trPr>
        <w:tc>
          <w:tcPr>
            <w:tcW w:w="8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2017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tác dụng gây độc tế bào của một số dẫn chất 3-alkyl-6-diethylamino-2-(2-trifluoromethoxy)phenyl)-3H-quinazolin-4-on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sinh học của một số dẫn chất 3-arylidenamino-1H-1,2,4-triazol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135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2018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kế, tổng hợp, thử tác dụng kháng ung thư của các dẫn chất N-hydroxybenzamid mới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Nafosted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 thực hiện</w:t>
            </w:r>
          </w:p>
        </w:tc>
      </w:tr>
      <w:tr w:rsidR="0092069B" w:rsidRPr="0092069B" w:rsidTr="0092069B">
        <w:trPr>
          <w:trHeight w:val="13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kháng tế bào ung thư của một số dẫn chất 2-aryl-6-butylamino-4-quinazolinon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69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center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2019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Thiết kế, tổng hợp, thử tác dụng kháng ung thư của các dẫn chất N-hydroxybenzamid mới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Nafosted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 thực hiện</w:t>
            </w:r>
          </w:p>
        </w:tc>
      </w:tr>
      <w:tr w:rsidR="0092069B" w:rsidRPr="0092069B" w:rsidTr="0092069B">
        <w:trPr>
          <w:trHeight w:val="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kháng tế bào ung thư của một số dẫn chất 2-aryl-6-benzylamino-4-quinazolinon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tác dụng kháng tế bào ung thư của một số dẫn chất 1-methyl-1H-indazol-6-amin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gây độc tế bào ung thư của một số dẫn chất 6-n-butylaminoquinazolon-4-on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92069B">
        <w:trPr>
          <w:trHeight w:val="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69B" w:rsidRPr="007B602A" w:rsidRDefault="0092069B" w:rsidP="007B6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676767"/>
                <w:sz w:val="24"/>
                <w:szCs w:val="24"/>
              </w:rPr>
            </w:pPr>
            <w:r w:rsidRPr="007B602A">
              <w:rPr>
                <w:rFonts w:ascii="Times New Roman" w:eastAsia="Times New Roman" w:hAnsi="Times New Roman" w:cs="Times New Roman"/>
                <w:b/>
                <w:color w:val="676767"/>
                <w:sz w:val="24"/>
                <w:szCs w:val="24"/>
              </w:rPr>
              <w:t>2020</w:t>
            </w:r>
            <w:r w:rsidR="007B602A" w:rsidRPr="007B602A">
              <w:rPr>
                <w:rFonts w:ascii="Times New Roman" w:eastAsia="Times New Roman" w:hAnsi="Times New Roman" w:cs="Times New Roman"/>
                <w:b/>
                <w:color w:val="676767"/>
                <w:sz w:val="24"/>
                <w:szCs w:val="24"/>
              </w:rPr>
              <w:t>-2022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tác dụng kháng ung thư của một số dẫn chất 2-methyl-2H-indazol-6-amin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92069B" w:rsidRPr="0092069B" w:rsidTr="007B602A">
        <w:trPr>
          <w:trHeight w:val="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69B" w:rsidRPr="0092069B" w:rsidRDefault="0092069B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069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 hợp và thử hoạt tính gây độc tế bào ung thư của một số dẫn chất 5-(3/4-nitrobenzyliden)-2-thiohydantoin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69B" w:rsidRPr="0092069B" w:rsidRDefault="0092069B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 nghiệm thu</w:t>
            </w:r>
          </w:p>
        </w:tc>
      </w:tr>
      <w:tr w:rsidR="007B602A" w:rsidRPr="0092069B" w:rsidTr="0092069B">
        <w:trPr>
          <w:trHeight w:val="6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2A" w:rsidRPr="0092069B" w:rsidRDefault="007B602A" w:rsidP="0092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02A" w:rsidRPr="0092069B" w:rsidRDefault="007B602A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B60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Nghiên cứu điều chế cellulose bvi tinh thể từ nguồn dư phẩm sau thu hoạch tại Việt Nam ở quy mô pilot bằng chất lỏng ion (IL)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02A" w:rsidRDefault="007B602A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602A" w:rsidRDefault="007B602A" w:rsidP="0092069B">
            <w:pPr>
              <w:spacing w:after="0" w:line="25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Đang thực hiện</w:t>
            </w:r>
            <w:bookmarkStart w:id="0" w:name="_GoBack"/>
            <w:bookmarkEnd w:id="0"/>
          </w:p>
        </w:tc>
      </w:tr>
    </w:tbl>
    <w:p w:rsidR="00ED523F" w:rsidRDefault="007B602A"/>
    <w:sectPr w:rsidR="00ED5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15"/>
    <w:rsid w:val="006E46C1"/>
    <w:rsid w:val="007B602A"/>
    <w:rsid w:val="0092069B"/>
    <w:rsid w:val="00B07215"/>
    <w:rsid w:val="00B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7A17-C0D9-4924-A11F-7E2FBBD1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DDB4B6C1AB44AB0F8A9C0AA84C3B9" ma:contentTypeVersion="0" ma:contentTypeDescription="Create a new document." ma:contentTypeScope="" ma:versionID="b8d372422e3de20ceed00711781348ab">
  <xsd:schema xmlns:xsd="http://www.w3.org/2001/XMLSchema" xmlns:xs="http://www.w3.org/2001/XMLSchema" xmlns:p="http://schemas.microsoft.com/office/2006/metadata/properties" xmlns:ns1="http://schemas.microsoft.com/sharepoint/v3" xmlns:ns2="745c6a35-0ff9-4554-8934-39582115c5d2" targetNamespace="http://schemas.microsoft.com/office/2006/metadata/properties" ma:root="true" ma:fieldsID="21272fd104bf37ba2805cf936ee807d6" ns1:_="" ns2:_="">
    <xsd:import namespace="http://schemas.microsoft.com/sharepoint/v3"/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45c6a35-0ff9-4554-8934-39582115c5d2">YSMEJ3KJCCNT-197-38</_dlc_DocId>
    <_dlc_DocIdUrl xmlns="745c6a35-0ff9-4554-8934-39582115c5d2">
      <Url>http://220.231.101.226/cacbomon/bmhhc/noidung/_layouts/DocIdRedir.aspx?ID=YSMEJ3KJCCNT-197-38</Url>
      <Description>YSMEJ3KJCCNT-197-38</Description>
    </_dlc_DocIdUrl>
  </documentManagement>
</p:properties>
</file>

<file path=customXml/itemProps1.xml><?xml version="1.0" encoding="utf-8"?>
<ds:datastoreItem xmlns:ds="http://schemas.openxmlformats.org/officeDocument/2006/customXml" ds:itemID="{5755B87C-8930-4C1C-B777-C244F3523615}"/>
</file>

<file path=customXml/itemProps2.xml><?xml version="1.0" encoding="utf-8"?>
<ds:datastoreItem xmlns:ds="http://schemas.openxmlformats.org/officeDocument/2006/customXml" ds:itemID="{17A64FBD-7944-4B9F-9CE0-27F90D17CDA5}"/>
</file>

<file path=customXml/itemProps3.xml><?xml version="1.0" encoding="utf-8"?>
<ds:datastoreItem xmlns:ds="http://schemas.openxmlformats.org/officeDocument/2006/customXml" ds:itemID="{95AA1E9F-2D2A-4BAD-9DF4-BA1C55AA9CAB}"/>
</file>

<file path=customXml/itemProps4.xml><?xml version="1.0" encoding="utf-8"?>
<ds:datastoreItem xmlns:ds="http://schemas.openxmlformats.org/officeDocument/2006/customXml" ds:itemID="{6F867F76-5A89-4F64-8E8C-44E5EF81C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2022-05-30T15:29:00Z</dcterms:created>
  <dcterms:modified xsi:type="dcterms:W3CDTF">2022-05-30T15:40:00Z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0x010100141DDB4B6C1AB44AB0F8A9C0AA84C3B9</vt:lpwstr>
  </property>
  <property fmtid="{D5CDD505-2E9C-101B-9397-08002B2CF9AE}" pid="3" name="_dlc_DocIdItemGuid">
    <vt:lpwstr>feea9bd1-046d-4ce6-818f-e0bc849091de</vt:lpwstr>
  </property>
</Properties>
</file>